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31" w:rsidRDefault="00876F31" w:rsidP="00876F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u w:val="single"/>
        </w:rPr>
      </w:pPr>
      <w:r>
        <w:rPr>
          <w:rStyle w:val="a4"/>
          <w:u w:val="single"/>
        </w:rPr>
        <w:t>ПАМЯТКА ДЛЯ ПОТРЕБИТЕЛЯ</w:t>
      </w:r>
    </w:p>
    <w:p w:rsidR="00876F31" w:rsidRDefault="00876F31" w:rsidP="00876F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u w:val="single"/>
        </w:rPr>
      </w:pPr>
    </w:p>
    <w:p w:rsidR="00876F31" w:rsidRDefault="00876F31" w:rsidP="00876F3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u w:val="single"/>
        </w:rPr>
      </w:pPr>
      <w:r w:rsidRPr="00876F31">
        <w:rPr>
          <w:rStyle w:val="a4"/>
          <w:u w:val="single"/>
        </w:rPr>
        <w:t>Порядок ввода в эксплуатацию и (или) опломбировк</w:t>
      </w:r>
      <w:r>
        <w:rPr>
          <w:rStyle w:val="a4"/>
          <w:u w:val="single"/>
        </w:rPr>
        <w:t>и</w:t>
      </w:r>
      <w:r w:rsidRPr="00876F31">
        <w:rPr>
          <w:rStyle w:val="a4"/>
          <w:u w:val="single"/>
        </w:rPr>
        <w:t xml:space="preserve"> установленного индивидуального прибора учёта (в том числе вновь установленного).</w:t>
      </w:r>
    </w:p>
    <w:p w:rsidR="00876F31" w:rsidRPr="00876F31" w:rsidRDefault="00876F31" w:rsidP="00876F31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76F31" w:rsidRPr="00876F31" w:rsidRDefault="00876F31" w:rsidP="00876F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6F31">
        <w:t>В соответствии с Правилами предоставления коммунальных услуг собственникам и пользователям помещений в МКД, утвержденных Постановлением Правительства РФ от 06.05.2011г. №</w:t>
      </w:r>
      <w:r>
        <w:t xml:space="preserve"> </w:t>
      </w:r>
      <w:r w:rsidRPr="00876F31">
        <w:t xml:space="preserve">354 на </w:t>
      </w:r>
      <w:r>
        <w:t>Ресурсоснабжающую организацию</w:t>
      </w:r>
      <w:r w:rsidRPr="00876F31">
        <w:t xml:space="preserve"> возложена обязанность осуществлять по заявлению потребителя ввод в эксплуатацию индивидуального прибора учёта (далее – ИПУ), в том числе вновь установленного, соответствующего законодательству РФ об обеспечении единства средств измерений.</w:t>
      </w:r>
    </w:p>
    <w:p w:rsidR="00876F31" w:rsidRPr="00876F31" w:rsidRDefault="00876F31" w:rsidP="00876F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6F31">
        <w:t>Ввод в эксплуатацию и (или) опломбировку ИПУ потребителю можно произвести следующими способами:</w:t>
      </w:r>
    </w:p>
    <w:p w:rsidR="00876F31" w:rsidRPr="00876F31" w:rsidRDefault="00876F31" w:rsidP="00876F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6F31">
        <w:t xml:space="preserve">-  лично, обратившись в </w:t>
      </w:r>
      <w:r w:rsidR="00E4719F">
        <w:t>Ресурсоснабжающую организацию ООО «СТН-Энергосети»</w:t>
      </w:r>
      <w:r w:rsidRPr="00876F31">
        <w:t xml:space="preserve"> по адресу </w:t>
      </w:r>
      <w:r w:rsidR="00E4719F">
        <w:t>г. Н. Новгород, ул. М. Горького</w:t>
      </w:r>
      <w:r w:rsidRPr="00876F31">
        <w:t>,</w:t>
      </w:r>
      <w:r w:rsidR="00E4719F">
        <w:t xml:space="preserve"> д.117, оф.508,</w:t>
      </w:r>
      <w:r w:rsidRPr="00876F31">
        <w:t xml:space="preserve"> тел. 8(</w:t>
      </w:r>
      <w:r w:rsidR="00E4719F">
        <w:t>831</w:t>
      </w:r>
      <w:r w:rsidRPr="00876F31">
        <w:t xml:space="preserve">) </w:t>
      </w:r>
      <w:r w:rsidR="00E4719F">
        <w:t>296-09-43</w:t>
      </w:r>
      <w:r w:rsidRPr="00876F31">
        <w:t>, где потребитель</w:t>
      </w:r>
      <w:r w:rsidR="00E4719F">
        <w:t xml:space="preserve"> </w:t>
      </w:r>
      <w:r w:rsidRPr="00876F31">
        <w:t>делает заявку на ввод в эксплуатацию и (или) опломбировку установленного ИПУ;</w:t>
      </w:r>
    </w:p>
    <w:p w:rsidR="00876F31" w:rsidRPr="00876F31" w:rsidRDefault="00876F31" w:rsidP="00876F3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76F31">
        <w:t xml:space="preserve">- обратившись посредством электронной почты </w:t>
      </w:r>
      <w:proofErr w:type="spellStart"/>
      <w:r w:rsidR="00E4719F" w:rsidRPr="00A86C4A">
        <w:rPr>
          <w:i/>
          <w:lang w:val="en-US"/>
        </w:rPr>
        <w:t>uchet</w:t>
      </w:r>
      <w:proofErr w:type="spellEnd"/>
      <w:r w:rsidRPr="00A86C4A">
        <w:rPr>
          <w:i/>
        </w:rPr>
        <w:t>@</w:t>
      </w:r>
      <w:proofErr w:type="spellStart"/>
      <w:r w:rsidR="00E4719F" w:rsidRPr="00A86C4A">
        <w:rPr>
          <w:i/>
          <w:lang w:val="en-US"/>
        </w:rPr>
        <w:t>stn</w:t>
      </w:r>
      <w:proofErr w:type="spellEnd"/>
      <w:r w:rsidR="00E4719F" w:rsidRPr="00A86C4A">
        <w:rPr>
          <w:i/>
        </w:rPr>
        <w:t>-</w:t>
      </w:r>
      <w:proofErr w:type="spellStart"/>
      <w:r w:rsidR="00E4719F" w:rsidRPr="00A86C4A">
        <w:rPr>
          <w:i/>
          <w:lang w:val="en-US"/>
        </w:rPr>
        <w:t>energo</w:t>
      </w:r>
      <w:proofErr w:type="spellEnd"/>
      <w:r w:rsidRPr="00A86C4A">
        <w:rPr>
          <w:i/>
        </w:rPr>
        <w:t>.</w:t>
      </w:r>
      <w:proofErr w:type="spellStart"/>
      <w:r w:rsidRPr="00A86C4A">
        <w:rPr>
          <w:i/>
        </w:rPr>
        <w:t>ru</w:t>
      </w:r>
      <w:proofErr w:type="spellEnd"/>
      <w:r w:rsidRPr="00876F31">
        <w:t xml:space="preserve">, предварительно скачав на официальном сайте </w:t>
      </w:r>
      <w:r w:rsidR="00E4719F">
        <w:t>ООО «СТН-Энергосети»</w:t>
      </w:r>
      <w:r w:rsidRPr="00876F31">
        <w:t xml:space="preserve"> бланк заявления о вводе индивидуального прибора учета в эксплуатацию установленного образца (обязательно указать в теме сообщения «заявление о приёмке счётчика»).</w:t>
      </w:r>
    </w:p>
    <w:p w:rsidR="00876F31" w:rsidRPr="00E4719F" w:rsidRDefault="00E4719F" w:rsidP="00E4719F">
      <w:pPr>
        <w:pStyle w:val="a3"/>
        <w:shd w:val="clear" w:color="auto" w:fill="FFFFFF"/>
        <w:spacing w:before="160" w:beforeAutospacing="0" w:after="160" w:afterAutospacing="0"/>
        <w:ind w:firstLine="567"/>
        <w:jc w:val="center"/>
        <w:rPr>
          <w:b/>
        </w:rPr>
      </w:pPr>
      <w:r w:rsidRPr="00E4719F">
        <w:rPr>
          <w:b/>
        </w:rPr>
        <w:t>ВНИМАНИЕ!</w:t>
      </w:r>
    </w:p>
    <w:p w:rsidR="00876F31" w:rsidRPr="00876F31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>Заполненный </w:t>
      </w:r>
      <w:hyperlink r:id="rId4" w:history="1">
        <w:r w:rsidRPr="00876F31">
          <w:rPr>
            <w:rStyle w:val="a5"/>
            <w:color w:val="auto"/>
          </w:rPr>
          <w:t>бланк заявления</w:t>
        </w:r>
      </w:hyperlink>
      <w:r w:rsidRPr="00876F31">
        <w:t xml:space="preserve"> о вводе в эксплуатацию </w:t>
      </w:r>
      <w:r w:rsidR="00A86C4A">
        <w:t>индивидуального прибора учета</w:t>
      </w:r>
      <w:r w:rsidRPr="00876F31">
        <w:t xml:space="preserve"> направляется на электронную почту </w:t>
      </w:r>
      <w:r w:rsidR="00A86C4A">
        <w:t>ООО «СТН-Энергосети»</w:t>
      </w:r>
      <w:r w:rsidRPr="00876F31">
        <w:t xml:space="preserve"> </w:t>
      </w:r>
      <w:proofErr w:type="spellStart"/>
      <w:r w:rsidR="00A86C4A" w:rsidRPr="00A86C4A">
        <w:rPr>
          <w:i/>
          <w:lang w:val="en-US"/>
        </w:rPr>
        <w:t>uchet</w:t>
      </w:r>
      <w:proofErr w:type="spellEnd"/>
      <w:r w:rsidR="00A86C4A" w:rsidRPr="00A86C4A">
        <w:rPr>
          <w:i/>
        </w:rPr>
        <w:t>@</w:t>
      </w:r>
      <w:proofErr w:type="spellStart"/>
      <w:r w:rsidR="00A86C4A" w:rsidRPr="00A86C4A">
        <w:rPr>
          <w:i/>
          <w:lang w:val="en-US"/>
        </w:rPr>
        <w:t>stn</w:t>
      </w:r>
      <w:proofErr w:type="spellEnd"/>
      <w:r w:rsidR="00A86C4A" w:rsidRPr="00A86C4A">
        <w:rPr>
          <w:i/>
        </w:rPr>
        <w:t>-</w:t>
      </w:r>
      <w:proofErr w:type="spellStart"/>
      <w:r w:rsidR="00A86C4A" w:rsidRPr="00A86C4A">
        <w:rPr>
          <w:i/>
          <w:lang w:val="en-US"/>
        </w:rPr>
        <w:t>energo</w:t>
      </w:r>
      <w:proofErr w:type="spellEnd"/>
      <w:r w:rsidR="00A86C4A" w:rsidRPr="00A86C4A">
        <w:rPr>
          <w:i/>
        </w:rPr>
        <w:t>.</w:t>
      </w:r>
      <w:proofErr w:type="spellStart"/>
      <w:r w:rsidR="00A86C4A" w:rsidRPr="00A86C4A">
        <w:rPr>
          <w:i/>
        </w:rPr>
        <w:t>ru</w:t>
      </w:r>
      <w:proofErr w:type="spellEnd"/>
      <w:r w:rsidR="00A86C4A">
        <w:rPr>
          <w:i/>
          <w:u w:val="single"/>
        </w:rPr>
        <w:t>.</w:t>
      </w:r>
    </w:p>
    <w:p w:rsidR="00876F31" w:rsidRPr="00876F31" w:rsidRDefault="00876F31" w:rsidP="006C01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 xml:space="preserve">Сотрудник </w:t>
      </w:r>
      <w:r w:rsidR="00A86C4A">
        <w:t>ООО «СТН-Энергосети»</w:t>
      </w:r>
      <w:r w:rsidRPr="00876F31">
        <w:t xml:space="preserve"> рассматривает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согласовывает с потребителем иные дату и время проведения ввода в эксплуатацию установленного прибора учета</w:t>
      </w:r>
      <w:r w:rsidR="006C010D">
        <w:t xml:space="preserve">, но не позднее чем через 3 рабочих дня со дня получения заявки, </w:t>
      </w:r>
      <w:r w:rsidRPr="00876F31">
        <w:t>а предложенная новая дата осуществления работ не может быть позднее 15 рабочих дней со дня получения заявки.</w:t>
      </w:r>
    </w:p>
    <w:p w:rsidR="00876F31" w:rsidRPr="00876F31" w:rsidRDefault="00876F31" w:rsidP="006C010D">
      <w:pPr>
        <w:pStyle w:val="a3"/>
        <w:shd w:val="clear" w:color="auto" w:fill="FFFFFF"/>
        <w:spacing w:before="120" w:beforeAutospacing="0" w:after="0" w:afterAutospacing="0" w:line="276" w:lineRule="auto"/>
        <w:ind w:firstLine="567"/>
        <w:jc w:val="both"/>
      </w:pPr>
      <w:r w:rsidRPr="00876F31">
        <w:t>В ходе ввода прибора учета в эксплуатацию проверке подлежат:</w:t>
      </w:r>
    </w:p>
    <w:p w:rsidR="00876F31" w:rsidRPr="00876F31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>а) соответствие заводского номера на приборе учета номеру, указанному в его паспорте;</w:t>
      </w:r>
    </w:p>
    <w:p w:rsidR="00876F31" w:rsidRPr="00876F31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>б) соответствие прибора учета технической документации изготовителя прибора, в том числе комплектации и схеме монтажа прибора учета;</w:t>
      </w:r>
    </w:p>
    <w:p w:rsidR="00876F31" w:rsidRPr="00876F31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>в) наличие знаков пос</w:t>
      </w:r>
      <w:bookmarkStart w:id="0" w:name="_GoBack"/>
      <w:bookmarkEnd w:id="0"/>
      <w:r w:rsidRPr="00876F31">
        <w:t>ледней поверки (за исключением новых приборов учета);</w:t>
      </w:r>
    </w:p>
    <w:p w:rsidR="00876F31" w:rsidRPr="00876F31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>г) работоспособность прибора учета.</w:t>
      </w:r>
    </w:p>
    <w:p w:rsidR="00876F31" w:rsidRPr="00876F31" w:rsidRDefault="00876F31" w:rsidP="006C010D">
      <w:pPr>
        <w:pStyle w:val="a3"/>
        <w:shd w:val="clear" w:color="auto" w:fill="FFFFFF"/>
        <w:spacing w:before="120" w:beforeAutospacing="0" w:after="0" w:afterAutospacing="0" w:line="276" w:lineRule="auto"/>
        <w:ind w:firstLine="567"/>
        <w:jc w:val="both"/>
      </w:pPr>
      <w:r w:rsidRPr="00876F31">
        <w:t xml:space="preserve">Несоответствие прибора учета указанным выше положениям, выявленное </w:t>
      </w:r>
      <w:r w:rsidR="00A86C4A">
        <w:t>представителем Ресурсоснабжающей организации</w:t>
      </w:r>
      <w:r w:rsidRPr="00876F31">
        <w:t xml:space="preserve"> в ходе проверки, является основанием для отказа ввода прибора учета в эксплуатацию.</w:t>
      </w:r>
    </w:p>
    <w:p w:rsidR="00A86C4A" w:rsidRPr="00E4719F" w:rsidRDefault="00A86C4A" w:rsidP="00A86C4A">
      <w:pPr>
        <w:pStyle w:val="a3"/>
        <w:shd w:val="clear" w:color="auto" w:fill="FFFFFF"/>
        <w:spacing w:before="160" w:beforeAutospacing="0" w:after="160" w:afterAutospacing="0"/>
        <w:ind w:firstLine="567"/>
        <w:jc w:val="center"/>
        <w:rPr>
          <w:b/>
        </w:rPr>
      </w:pPr>
      <w:r w:rsidRPr="00E4719F">
        <w:rPr>
          <w:b/>
        </w:rPr>
        <w:t>ВНИМАНИЕ!</w:t>
      </w:r>
    </w:p>
    <w:p w:rsidR="003F1172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 xml:space="preserve">Потребитель в случае выхода прибора учета из строя (неисправности) обязан незамедлительно известить об этом </w:t>
      </w:r>
      <w:r w:rsidR="00A86C4A">
        <w:t>Ресурсоснабжающую организацию</w:t>
      </w:r>
      <w:r w:rsidRPr="00876F31">
        <w:t>, сообщить</w:t>
      </w:r>
      <w:r w:rsidR="006C010D">
        <w:t xml:space="preserve"> посредством электронной почты</w:t>
      </w:r>
      <w:r w:rsidRPr="00876F31">
        <w:t xml:space="preserve"> показания прибора учета на момент его выхода из строя (возникновения неисправности) и обеспечить устранение выявленной неисправности (осуществление ремонта, замены) в </w:t>
      </w:r>
      <w:r w:rsidRPr="00876F31">
        <w:lastRenderedPageBreak/>
        <w:t xml:space="preserve">течение 30 дней со дня выхода прибора учета из строя (возникновения неисправности). В случае если требуется проведение демонтажа прибора учета, </w:t>
      </w:r>
      <w:r w:rsidR="00D530EB">
        <w:t>Ресурсоснабжающая организация</w:t>
      </w:r>
      <w:r w:rsidRPr="00876F31">
        <w:t xml:space="preserve"> извещается о проведении указанных работ не менее чем за 2 рабочих дня.</w:t>
      </w:r>
    </w:p>
    <w:p w:rsidR="003F1172" w:rsidRDefault="003F1172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Прибор учета считается вышедшим из строя в случаях:</w:t>
      </w:r>
    </w:p>
    <w:p w:rsidR="003F1172" w:rsidRDefault="003F1172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 xml:space="preserve">- </w:t>
      </w:r>
      <w:proofErr w:type="spellStart"/>
      <w:r>
        <w:t>неотображения</w:t>
      </w:r>
      <w:proofErr w:type="spellEnd"/>
      <w:r>
        <w:t xml:space="preserve"> приборами учета результатов измерений;</w:t>
      </w:r>
    </w:p>
    <w:p w:rsidR="003F1172" w:rsidRDefault="003F1172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- нарушения контрольных пломб и (или) знаков поверки;</w:t>
      </w:r>
    </w:p>
    <w:p w:rsidR="003F1172" w:rsidRDefault="003F1172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>
        <w:t>- механического повреждения прибора учета.</w:t>
      </w:r>
    </w:p>
    <w:p w:rsidR="00D530EB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 xml:space="preserve"> </w:t>
      </w:r>
    </w:p>
    <w:p w:rsidR="00876F31" w:rsidRPr="00876F31" w:rsidRDefault="00876F31" w:rsidP="00A86C4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876F31">
        <w:t>Потребитель обязан обеспечить сохранность акта ввода приборов учета в эксплуатацию и паспорта на установленные приборы учета.</w:t>
      </w:r>
    </w:p>
    <w:p w:rsidR="00876F31" w:rsidRPr="00847B23" w:rsidRDefault="00876F31" w:rsidP="00876F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76F31" w:rsidRPr="0084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9"/>
    <w:rsid w:val="000D0C48"/>
    <w:rsid w:val="003F1172"/>
    <w:rsid w:val="006967F4"/>
    <w:rsid w:val="006C010D"/>
    <w:rsid w:val="00847B23"/>
    <w:rsid w:val="00876F31"/>
    <w:rsid w:val="00A86C4A"/>
    <w:rsid w:val="00B765F9"/>
    <w:rsid w:val="00D530EB"/>
    <w:rsid w:val="00E4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B775-046C-43C0-BE44-D8817D3B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F31"/>
    <w:rPr>
      <w:b/>
      <w:bCs/>
    </w:rPr>
  </w:style>
  <w:style w:type="character" w:styleId="a5">
    <w:name w:val="Hyperlink"/>
    <w:basedOn w:val="a0"/>
    <w:uiPriority w:val="99"/>
    <w:semiHidden/>
    <w:unhideWhenUsed/>
    <w:rsid w:val="00876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inset.ru/content/dokumenty/zayavlenie-na-vvod-ipu-gvs-i-xvs-v-ekspluatacziyu-28012021g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2022-06-29T06:31:00Z</dcterms:created>
  <dcterms:modified xsi:type="dcterms:W3CDTF">2022-06-30T13:45:00Z</dcterms:modified>
</cp:coreProperties>
</file>